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
  <Relationship Id="rId3" Type="http://schemas.openxmlformats.org/package/2006/relationships/metadata/core-properties" Target="docProps/core.xml"></Relationship>
  <Relationship Id="rId4" Type="http://schemas.openxmlformats.org/officeDocument/2006/relationships/extended-properties" Target="docProps/app.xml"></Relationship>
  <Relationship Id="rId1" Type="http://schemas.openxmlformats.org/officeDocument/2006/relationships/officeDocument" Target="word/document.xml"></Relationship>
  <Relationship Id="rId2" Type="http://schemas.openxmlformats.org/package/2006/relationships/metadata/thumbnail" Target="docProps/thumbnail.jpeg"></Relationship>
  <Relationship Id="rId5" Type="http://schemas.openxmlformats.org/officeDocument/2006/relationships/custom-properties" Target="docProps/custom.xml"></Relationship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 w:eastAsia="黑体"/>
          <w:b/>
          <w:sz w:val="36"/>
        </w:rPr>
        <w:t>宿舍304不锈钢L型进水管更换施工技术要求</w:t>
      </w:r>
    </w:p>
    <w:p>
      <w:pPr>
        <w:jc w:val="center"/>
      </w:pPr>
      <w:r>
        <w:rPr>
          <w:rFonts w:ascii="宋体" w:hAnsi="宋体" w:eastAsia="宋体"/>
          <w:sz w:val="24"/>
        </w:rPr>
        <w:t>（宿舍号：______________）</w:t>
      </w:r>
    </w:p>
    <w:p>
      <w:pPr>
        <w:spacing w:before="160" w:after="80"/>
      </w:pPr>
      <w:r>
        <w:rPr>
          <w:rFonts w:ascii="宋体" w:hAnsi="宋体" w:eastAsia="宋体"/>
          <w:b/>
          <w:sz w:val="32"/>
        </w:rPr>
        <w:t>一、适用范围</w:t>
      </w:r>
    </w:p>
    <w:p>
      <w:pPr>
        <w:ind w:firstLine="420"/>
      </w:pPr>
      <w:r>
        <w:t>本要求适用于将宿舍原有给水进水管集中更换为 304 不锈钢 L 型进水管的施工项目。主要施工流程为：砸砖拆除旧管 → 清理接口 → 安装新管（垫片+防水胶）→ 涂刷堵漏王 → 干燥通水试验 → 回填贴砖。施工方须严格按本要求选材与施工，材料进场须报验，工序须留痕。</w:t>
      </w:r>
    </w:p>
    <w:p>
      <w:pPr>
        <w:spacing w:before="160" w:after="80"/>
      </w:pPr>
      <w:r>
        <w:rPr>
          <w:rFonts w:ascii="宋体" w:hAnsi="宋体" w:eastAsia="宋体"/>
          <w:b/>
          <w:sz w:val="32"/>
        </w:rPr>
        <w:t>二、材料技术要求（硬性底线）</w:t>
      </w:r>
    </w:p>
    <w:p>
      <w:pPr>
        <w:spacing w:before="160" w:after="80"/>
      </w:pPr>
      <w:r>
        <w:rPr>
          <w:rFonts w:ascii="宋体" w:hAnsi="宋体" w:eastAsia="宋体"/>
          <w:b/>
          <w:sz w:val="26"/>
        </w:rPr>
        <w:t>1. 304 不锈钢 L 型进水管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1"/>
              </w:rPr>
              <w:t>项目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/>
                <w:sz w:val="21"/>
              </w:rPr>
              <w:t>技术要求</w:t>
            </w:r>
          </w:p>
        </w:tc>
      </w:tr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</w:rPr>
              <w:t>材质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必须是 304 不锈钢（牌号 06Cr19Ni10 / S30408），严禁使用 201、202、430 等替代材质，须附材质证明书</w:t>
            </w:r>
          </w:p>
        </w:tc>
      </w:tr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</w:rPr>
              <w:t>壁厚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公称壁厚不得低于 1.0mm，建议 ≥1.2mm，以卡尺实测为准</w:t>
            </w:r>
          </w:p>
        </w:tc>
      </w:tr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</w:rPr>
              <w:t>接管规格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接口尺寸与原给水管线配套，一般为 DN15 或 DN20</w:t>
            </w:r>
          </w:p>
        </w:tc>
      </w:tr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</w:rPr>
              <w:t>执行标准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符合 GB/T 3280（冷轧）或 GB/T 12771（流体输送用不锈钢）</w:t>
            </w:r>
          </w:p>
        </w:tc>
      </w:tr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</w:rPr>
              <w:t>表面质量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内外壁光洁，无毛刺、无砂眼、无裂纹、无氧化皮</w:t>
            </w:r>
          </w:p>
        </w:tc>
      </w:tr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</w:rPr>
              <w:t>承压能力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公称压力 ≥ 1.6MPa，试验压力 ≥ 2.4MPa 不漏</w:t>
            </w:r>
          </w:p>
        </w:tc>
      </w:tr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</w:rPr>
              <w:t>出厂资料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每批提供出厂合格证 + 材质证明书</w:t>
            </w:r>
          </w:p>
        </w:tc>
      </w:tr>
    </w:tbl>
    <w:p>
      <w:pPr>
        <w:spacing w:before="160" w:after="80"/>
      </w:pPr>
      <w:r>
        <w:rPr>
          <w:rFonts w:ascii="宋体" w:hAnsi="宋体" w:eastAsia="宋体"/>
          <w:b/>
          <w:sz w:val="26"/>
        </w:rPr>
        <w:t>2. 密封垫片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1"/>
              </w:rPr>
              <w:t>项目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/>
                <w:sz w:val="21"/>
              </w:rPr>
              <w:t>技术要求</w:t>
            </w:r>
          </w:p>
        </w:tc>
      </w:tr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</w:rPr>
              <w:t>材质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EPDM 三元乙丙橡胶 或 NBR 丁腈橡胶，严禁使用再生胶、普通胶垫</w:t>
            </w:r>
          </w:p>
        </w:tc>
      </w:tr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</w:rPr>
              <w:t>硬度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邵氏 A：60～70 度（适宜压缩密封）</w:t>
            </w:r>
          </w:p>
        </w:tc>
      </w:tr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</w:rPr>
              <w:t>耐温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-20℃～+100℃</w:t>
            </w:r>
          </w:p>
        </w:tc>
      </w:tr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</w:rPr>
              <w:t>尺寸匹配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内径/外径/厚度须与接口严格匹配，安装后无偏移、无挤压变形</w:t>
            </w:r>
          </w:p>
        </w:tc>
      </w:tr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</w:rPr>
              <w:t>外观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无气泡、无缺胶、无老化裂纹</w:t>
            </w:r>
          </w:p>
        </w:tc>
      </w:tr>
    </w:tbl>
    <w:p>
      <w:pPr>
        <w:spacing w:before="160" w:after="80"/>
      </w:pPr>
      <w:r>
        <w:rPr>
          <w:rFonts w:ascii="宋体" w:hAnsi="宋体" w:eastAsia="宋体"/>
          <w:b/>
          <w:sz w:val="26"/>
        </w:rPr>
        <w:t>3. 防水胶（密封材料）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1"/>
              </w:rPr>
              <w:t>项目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/>
                <w:sz w:val="21"/>
              </w:rPr>
              <w:t>技术要求</w:t>
            </w:r>
          </w:p>
        </w:tc>
      </w:tr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</w:rPr>
              <w:t>类型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螺纹连接处使用聚四氟乙烯生料带（PTFE，厚度≥0.1mm）或管螺纹密封胶；接口面密封使用中性硅酮密封胶或专用管道密封胶</w:t>
            </w:r>
          </w:p>
        </w:tc>
      </w:tr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</w:rPr>
              <w:t>底线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耐水、耐压 ≥1.6MPa，固化后无收缩开裂；无毒、无味，符合涉水产品卫生标准（提供涉水卫生许可批件），严禁使用酸性玻璃胶、普通白乳胶</w:t>
            </w:r>
          </w:p>
        </w:tc>
      </w:tr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</w:rPr>
              <w:t>缠绕要求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生料带顺时针方向缠绕 ≥ 12 圈，与管螺纹旋向相反方向缠紧</w:t>
            </w:r>
          </w:p>
        </w:tc>
      </w:tr>
    </w:tbl>
    <w:p>
      <w:pPr>
        <w:spacing w:before="160" w:after="80"/>
      </w:pPr>
      <w:r>
        <w:rPr>
          <w:rFonts w:ascii="宋体" w:hAnsi="宋体" w:eastAsia="宋体"/>
          <w:b/>
          <w:sz w:val="26"/>
        </w:rPr>
        <w:t>4. 堵漏王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/>
                <w:sz w:val="21"/>
              </w:rPr>
              <w:t>项目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/>
                <w:sz w:val="21"/>
              </w:rPr>
              <w:t>技术要求</w:t>
            </w:r>
          </w:p>
        </w:tc>
      </w:tr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</w:rPr>
              <w:t>类型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快干型堵漏王，符合 JC/T 984《无机防水堵漏材料》或同类标准</w:t>
            </w:r>
          </w:p>
        </w:tc>
      </w:tr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</w:rPr>
              <w:t>凝结时间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初凝 ≤ 5min，终凝 ≤ 30min</w:t>
            </w:r>
          </w:p>
        </w:tc>
      </w:tr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</w:rPr>
              <w:t>强度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1h 抗压 ≥ 10MPa，3d 抗压 ≥ 24MPa，粘结强度 ≥ 1.2MPa</w:t>
            </w:r>
          </w:p>
        </w:tc>
      </w:tr>
      <w:tr>
        <w:tc>
          <w:tcPr>
            <w:tcW w:type="dxa" w:w="4320"/>
          </w:tcPr>
          <w:p>
            <w:pPr>
              <w:jc w:val="center"/>
            </w:pPr>
            <w:r/>
            <w:r>
              <w:rPr>
                <w:rFonts w:ascii="宋体" w:hAnsi="宋体" w:eastAsia="宋体"/>
                <w:b w:val="0"/>
                <w:sz w:val="21"/>
              </w:rPr>
              <w:t>特性</w:t>
            </w:r>
          </w:p>
        </w:tc>
        <w:tc>
          <w:tcPr>
            <w:tcW w:type="dxa" w:w="4320"/>
          </w:tcPr>
          <w:p>
            <w:r/>
            <w:r>
              <w:rPr>
                <w:rFonts w:ascii="宋体" w:hAnsi="宋体" w:eastAsia="宋体"/>
                <w:b w:val="0"/>
                <w:sz w:val="21"/>
              </w:rPr>
              <w:t>耐水、抗渗、与水泥基体粘结牢固</w:t>
            </w:r>
          </w:p>
        </w:tc>
      </w:tr>
    </w:tbl>
    <w:p>
      <w:pPr>
        <w:spacing w:before="160" w:after="80"/>
      </w:pPr>
      <w:r>
        <w:rPr>
          <w:rFonts w:ascii="宋体" w:hAnsi="宋体" w:eastAsia="宋体"/>
          <w:b/>
          <w:sz w:val="26"/>
        </w:rPr>
        <w:t>5. 主要辅材</w:t>
      </w:r>
    </w:p>
    <w:p>
      <w:pPr>
        <w:pStyle w:val="ListNumber"/>
      </w:pPr>
      <w:r>
        <w:t>1) 回填砂浆：M7.5 及以上水泥砂浆，配比 1:3。</w:t>
      </w:r>
    </w:p>
    <w:p>
      <w:r>
        <w:t>2) 瓷砖：与原墙砖规格、色泽一致，预留备用砖。</w:t>
      </w:r>
    </w:p>
    <w:p>
      <w:r>
        <w:t>3) 堵漏/防水辅材：JS/聚氨酯防水涂料（回填前界面处理）。</w:t>
      </w:r>
    </w:p>
    <w:p>
      <w:pPr>
        <w:spacing w:before="160" w:after="80"/>
      </w:pPr>
      <w:r>
        <w:rPr>
          <w:rFonts w:ascii="宋体" w:hAnsi="宋体" w:eastAsia="宋体"/>
          <w:b/>
          <w:sz w:val="32"/>
        </w:rPr>
        <w:t>三、施工工序与工艺要求</w:t>
      </w:r>
    </w:p>
    <w:p>
      <w:pPr>
        <w:spacing w:before="160" w:after="80"/>
      </w:pPr>
      <w:r>
        <w:rPr>
          <w:rFonts w:ascii="宋体" w:hAnsi="宋体" w:eastAsia="宋体"/>
          <w:b/>
          <w:sz w:val="26"/>
        </w:rPr>
        <w:t>第1步：砸砖拆除旧管</w:t>
      </w:r>
    </w:p>
    <w:p>
      <w:pPr>
        <w:pStyle w:val="ListNumber"/>
      </w:pPr>
      <w:r>
        <w:t>1. 施工前关闭总进水阀，打开末端龙头排空管内余水，防止跑水。</w:t>
      </w:r>
    </w:p>
    <w:p>
      <w:r>
        <w:t>2. 确认管线走向后，用小锤/切割机沿管线位置轻轻开凿，优先局部拆除，减少对周边完好瓷砖和防水层破坏。</w:t>
      </w:r>
    </w:p>
    <w:p>
      <w:r>
        <w:t>3. 拆除旧管时防止杂物掉入管内，拆下的管件、碎砖及时清走。</w:t>
      </w:r>
    </w:p>
    <w:p>
      <w:r>
        <w:t>4. 对拆除形成的孔洞边缘做修整，保证后续修补平整。</w:t>
      </w:r>
    </w:p>
    <w:p>
      <w:pPr>
        <w:spacing w:before="160" w:after="80"/>
      </w:pPr>
      <w:r>
        <w:rPr>
          <w:rFonts w:ascii="宋体" w:hAnsi="宋体" w:eastAsia="宋体"/>
          <w:b/>
          <w:sz w:val="26"/>
        </w:rPr>
        <w:t>第2步：清理接口</w:t>
      </w:r>
    </w:p>
    <w:p>
      <w:pPr>
        <w:pStyle w:val="ListNumber"/>
      </w:pPr>
      <w:r>
        <w:t>1. 清除接口处残留的密封材料、锈蚀、水泥渣。</w:t>
      </w:r>
    </w:p>
    <w:p>
      <w:r>
        <w:t>2. 用钢丝刷/砂纸将接口打磨至金属光亮，保证密封面平整无毛刺。</w:t>
      </w:r>
    </w:p>
    <w:p>
      <w:r>
        <w:t>3. 用干布擦净，保持接口干燥，避免影响胶粘与密封效果。</w:t>
      </w:r>
    </w:p>
    <w:p>
      <w:pPr>
        <w:spacing w:before="160" w:after="80"/>
      </w:pPr>
      <w:r>
        <w:rPr>
          <w:rFonts w:ascii="宋体" w:hAnsi="宋体" w:eastAsia="宋体"/>
          <w:b/>
          <w:sz w:val="26"/>
        </w:rPr>
        <w:t>第3步：安装新管（垫片 + 防水胶）</w:t>
      </w:r>
    </w:p>
    <w:p>
      <w:pPr>
        <w:pStyle w:val="ListNumber"/>
      </w:pPr>
      <w:r>
        <w:t>1. 安装前用卡尺抽验管件壁厚、核对材质证明，不合格的一律退场。</w:t>
      </w:r>
    </w:p>
    <w:p>
      <w:r>
        <w:t>2. L 型管方向、坡度安装正确，端口对准原管线。</w:t>
      </w:r>
    </w:p>
    <w:p>
      <w:r>
        <w:t>3. 垫片放置平整、居中，不得偏移破损。</w:t>
      </w:r>
    </w:p>
    <w:p>
      <w:r>
        <w:t>4. 螺纹连接处按"生料带 ≥12 圈 + 防水密封胶"双保险处理。</w:t>
      </w:r>
    </w:p>
    <w:p>
      <w:r>
        <w:t>5. 用管钳拧紧至手感紧固即可，严禁过度用力造成丝扣滑丝或管件变形。</w:t>
      </w:r>
    </w:p>
    <w:p>
      <w:pPr>
        <w:spacing w:before="160" w:after="80"/>
      </w:pPr>
      <w:r>
        <w:rPr>
          <w:rFonts w:ascii="宋体" w:hAnsi="宋体" w:eastAsia="宋体"/>
          <w:b/>
          <w:sz w:val="26"/>
        </w:rPr>
        <w:t>第4步：涂刷堵漏王</w:t>
      </w:r>
    </w:p>
    <w:p>
      <w:pPr>
        <w:pStyle w:val="ListNumber"/>
      </w:pPr>
      <w:r>
        <w:t>1. 将堵漏王按说明加水调成稠膏状，随拌随用。</w:t>
      </w:r>
    </w:p>
    <w:p>
      <w:r>
        <w:t>2. 在接口及周边 50mm 范围内均匀涂刷，涂层厚度 ≥2mm，分两遍（先薄打底，再满涂压实）。</w:t>
      </w:r>
    </w:p>
    <w:p>
      <w:r>
        <w:t>3. 涂刷后 12h 内避免浇水、敲击。</w:t>
      </w:r>
    </w:p>
    <w:p>
      <w:pPr>
        <w:spacing w:before="160" w:after="80"/>
      </w:pPr>
      <w:r>
        <w:rPr>
          <w:rFonts w:ascii="宋体" w:hAnsi="宋体" w:eastAsia="宋体"/>
          <w:b/>
          <w:sz w:val="26"/>
        </w:rPr>
        <w:t>第5步：干燥通水试验</w:t>
      </w:r>
    </w:p>
    <w:p>
      <w:pPr>
        <w:pStyle w:val="ListNumber"/>
      </w:pPr>
      <w:r>
        <w:t>1. 干燥养护：堵漏王及密封胶固化完全，常温下静置 ≥24h（冬季或低温环境延至 48h），确保完全干燥。</w:t>
      </w:r>
    </w:p>
    <w:p>
      <w:r>
        <w:t>2. 通水试验：缓慢开启进水阀，排尽管内空气，观察 10 分钟以上，各接口、垫片处无渗漏。</w:t>
      </w:r>
    </w:p>
    <w:p>
      <w:r>
        <w:t>3. 打压试验：试验压力升至工作压力的 1.5 倍，恒压 30 分钟，压力降 ≤0.05MPa、无渗漏为合格。</w:t>
      </w:r>
    </w:p>
    <w:p>
      <w:r>
        <w:t>4. 试验合格后方可进入下道工序，并留存试压记录。</w:t>
      </w:r>
    </w:p>
    <w:p>
      <w:pPr>
        <w:spacing w:before="160" w:after="80"/>
      </w:pPr>
      <w:r>
        <w:rPr>
          <w:rFonts w:ascii="宋体" w:hAnsi="宋体" w:eastAsia="宋体"/>
          <w:b/>
          <w:sz w:val="26"/>
        </w:rPr>
        <w:t>第6步：回填贴砖</w:t>
      </w:r>
    </w:p>
    <w:p>
      <w:pPr>
        <w:pStyle w:val="ListNumber"/>
      </w:pPr>
      <w:r>
        <w:t>1. 用 M7.5 水泥砂浆回填管槽，分层压实，抹平找正。</w:t>
      </w:r>
    </w:p>
    <w:p>
      <w:r>
        <w:t>2. 回填面待硬化（≥24h）后恢复防水层（涂刷 JS/聚氨酯防水涂料）再做面层。</w:t>
      </w:r>
    </w:p>
    <w:p>
      <w:r>
        <w:t>3. 贴砖与原墙面找平，灰缝均匀，与周边瓷砖色泽一致。</w:t>
      </w:r>
    </w:p>
    <w:p>
      <w:r>
        <w:t>4. 贴砖后 48h 内避免踩踏、淋水。</w:t>
      </w:r>
    </w:p>
    <w:p>
      <w:pPr>
        <w:spacing w:before="160" w:after="80"/>
      </w:pPr>
      <w:r>
        <w:rPr>
          <w:rFonts w:ascii="宋体" w:hAnsi="宋体" w:eastAsia="宋体"/>
          <w:b/>
          <w:sz w:val="32"/>
        </w:rPr>
        <w:t>四、质量验收标准</w:t>
      </w:r>
    </w:p>
    <w:p>
      <w:pPr>
        <w:pStyle w:val="ListNumber"/>
      </w:pPr>
      <w:r>
        <w:t>1. 材料具备出厂合格证、材质证明书、涉水卫生批件（密封胶/垫片）。</w:t>
      </w:r>
    </w:p>
    <w:p>
      <w:r>
        <w:t>2. 试压记录完整：1.5 倍工作压力恒压 30min 无渗漏。</w:t>
      </w:r>
    </w:p>
    <w:p>
      <w:r>
        <w:t>3. 管线横平竖直，接口无渗漏、无滑丝。</w:t>
      </w:r>
    </w:p>
    <w:p>
      <w:r>
        <w:t>4. 瓷砖恢复平整，色泽一致，无空鼓。</w:t>
      </w:r>
    </w:p>
    <w:p>
      <w:pPr>
        <w:spacing w:before="160" w:after="80"/>
      </w:pPr>
      <w:r>
        <w:rPr>
          <w:rFonts w:ascii="宋体" w:hAnsi="宋体" w:eastAsia="宋体"/>
          <w:b/>
          <w:sz w:val="32"/>
        </w:rPr>
        <w:t>五、安全文明施工</w:t>
      </w:r>
    </w:p>
    <w:p>
      <w:pPr>
        <w:pStyle w:val="ListNumber"/>
      </w:pPr>
      <w:r>
        <w:t>1. 施工人员随时佩戴安全防护用品；高空/登高作业设防坠措施。</w:t>
      </w:r>
    </w:p>
    <w:p>
      <w:r>
        <w:t>2. 动火、切割作业远离可燃物；施工区域设置警示围挡。</w:t>
      </w:r>
    </w:p>
    <w:p>
      <w:r>
        <w:t>3. 废料、旧管当日清运，保持现场整洁；完工交付时做好成品保护、清洁卫生。</w:t>
      </w:r>
    </w:p>
    <w:p/>
    <w:p>
      <w:r>
        <w:t>施工负责人（签字）：________________    验收人（签字）：________________</w:t>
      </w:r>
    </w:p>
    <w:p>
      <w:r>
        <w:t>日期：________年____月____日</w:t>
      </w:r>
    </w:p>
    <w:p>
      <w:pPr>
        <w:jc w:val="left"/>
      </w:pPr>
      <w:r>
        <w:rPr>
          <w:b w:val="0"/>
          <w:i w:val="0"/>
          <w:color w:val="999999"/>
        </w:rPr>
        <w:t>（内容由AI生成，仅供参考）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XGW3","ProduceID":"d898ca4a1e1e5c806f1cfa56ef24bc09_fa2704cfa80111f1b87f525400461939","ReservedCode1":"8oPXrkz23DsYt+LvJD+P/QEpBzJBRNI9aCXTSywKu+xma2xWvLMn8kMv1bBQA1GoWDwSEgXcLxYQxQDQH2hjYh0IFmF80+a3UMcraZ8cGxR74UxHefb85t6u1Xf0I9kpwUBw9p63W5ZquEiBkjwc1NyoWz3L2kPB4qpus2quRHW1ZHt8R/8D1XwAtzc=","ContentPropagator":"001191440300708461136T1XGW3","PropagateID":"d898ca4a1e1e5c806f1cfa56ef24bc09_fa2704cfa80111f1b87f525400461939","ReservedCode2":"8oPXrkz23DsYt+LvJD+P/QEpBzJBRNI9aCXTSywKu+xma2xWvLMn8kMv1bBQA1GoWDwSEgXcLxYQxQDQH2hjYh0IFmF80+a3UMcraZ8cGxR74UxHefb85t6u1Xf0I9kpwUBw9p63W5ZquEiBkjwc1NyoWz3L2kPB4qpus2quRHW1ZHt8R/8D1XwAtzc="}</vt:lpwstr>
  </property>
</Properties>
</file>