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ascii="黑体" w:hAnsi="黑体" w:eastAsia="黑体"/>
          <w:b/>
          <w:sz w:val="36"/>
        </w:rPr>
        <w:t>2026-2027学年打扫工具采购需求文件</w:t>
      </w:r>
    </w:p>
    <w:p>
      <w:r>
        <w:rPr>
          <w:rFonts w:hint="eastAsia" w:ascii="黑体" w:hAnsi="黑体" w:eastAsia="黑体"/>
          <w:b/>
          <w:sz w:val="28"/>
          <w:lang w:val="en-US" w:eastAsia="zh-CN"/>
        </w:rPr>
        <w:t>一</w:t>
      </w:r>
      <w:r>
        <w:rPr>
          <w:rFonts w:ascii="黑体" w:hAnsi="黑体" w:eastAsia="黑体"/>
          <w:b/>
          <w:sz w:val="28"/>
        </w:rPr>
        <w:t>、采购需求明细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037"/>
        <w:gridCol w:w="1576"/>
        <w:gridCol w:w="2872"/>
        <w:gridCol w:w="791"/>
        <w:gridCol w:w="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47" w:type="dxa"/>
            <w:shd w:val="clear" w:color="auto" w:fill="4472C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color w:val="FFFFFF"/>
                <w:sz w:val="20"/>
              </w:rPr>
              <w:t>序号</w:t>
            </w:r>
          </w:p>
        </w:tc>
        <w:tc>
          <w:tcPr>
            <w:tcW w:w="1037" w:type="dxa"/>
            <w:shd w:val="clear" w:color="auto" w:fill="4472C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color w:val="FFFFFF"/>
                <w:sz w:val="20"/>
              </w:rPr>
              <w:t>物品名称</w:t>
            </w:r>
          </w:p>
        </w:tc>
        <w:tc>
          <w:tcPr>
            <w:tcW w:w="1575" w:type="dxa"/>
            <w:shd w:val="clear" w:color="auto" w:fill="4472C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color w:val="FFFFFF"/>
                <w:sz w:val="20"/>
              </w:rPr>
              <w:t>参考图片</w:t>
            </w:r>
          </w:p>
        </w:tc>
        <w:tc>
          <w:tcPr>
            <w:tcW w:w="2872" w:type="dxa"/>
            <w:shd w:val="clear" w:color="auto" w:fill="4472C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color w:val="FFFFFF"/>
                <w:sz w:val="20"/>
              </w:rPr>
              <w:t>规格型号及要求</w:t>
            </w:r>
          </w:p>
        </w:tc>
        <w:tc>
          <w:tcPr>
            <w:tcW w:w="791" w:type="dxa"/>
            <w:shd w:val="clear" w:color="auto" w:fill="4472C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color w:val="FFFFFF"/>
                <w:sz w:val="20"/>
              </w:rPr>
              <w:t>每班数量</w:t>
            </w:r>
          </w:p>
        </w:tc>
        <w:tc>
          <w:tcPr>
            <w:tcW w:w="805" w:type="dxa"/>
            <w:shd w:val="clear" w:color="auto" w:fill="4472C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color w:val="FFFFFF"/>
                <w:sz w:val="20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47" w:type="dxa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w="1037" w:type="dxa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清洁毛巾</w:t>
            </w:r>
          </w:p>
        </w:tc>
        <w:tc>
          <w:tcPr>
            <w:tcW w:w="1575" w:type="dxa"/>
            <w:vAlign w:val="center"/>
          </w:tcPr>
          <w:p>
            <w:pPr>
              <w:spacing w:after="0" w:line="240" w:lineRule="auto"/>
              <w:jc w:val="center"/>
            </w:pPr>
            <w:r>
              <w:drawing>
                <wp:inline distT="0" distB="0" distL="114300" distR="114300">
                  <wp:extent cx="791845" cy="791845"/>
                  <wp:effectExtent l="0" t="0" r="20955" b="209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2" w:type="dxa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18"/>
              </w:rPr>
              <w:t>纤维材质，尺寸约30×30cm，加厚吸水，不掉毛不掉色，可重复水洗使用，带挂绳便于晾晒</w:t>
            </w:r>
          </w:p>
        </w:tc>
        <w:tc>
          <w:tcPr>
            <w:tcW w:w="791" w:type="dxa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4条</w:t>
            </w:r>
          </w:p>
        </w:tc>
        <w:tc>
          <w:tcPr>
            <w:tcW w:w="805" w:type="dxa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132条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47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w="1037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hint="eastAsia"/>
                <w:b/>
                <w:sz w:val="20"/>
                <w:lang w:val="en-US" w:eastAsia="zh-CN"/>
              </w:rPr>
              <w:t>毛线头</w:t>
            </w:r>
            <w:r>
              <w:rPr>
                <w:rFonts w:ascii="宋体" w:hAnsi="宋体" w:eastAsia="宋体"/>
                <w:b/>
                <w:sz w:val="20"/>
              </w:rPr>
              <w:t>吸水拖把</w:t>
            </w:r>
          </w:p>
        </w:tc>
        <w:tc>
          <w:tcPr>
            <w:tcW w:w="1575" w:type="dxa"/>
            <w:vAlign w:val="center"/>
          </w:tcPr>
          <w:p>
            <w:pPr>
              <w:spacing w:after="0" w:line="240" w:lineRule="auto"/>
              <w:jc w:val="center"/>
            </w:pPr>
            <w:r>
              <w:drawing>
                <wp:inline distT="0" distB="0" distL="114300" distR="114300">
                  <wp:extent cx="791845" cy="659765"/>
                  <wp:effectExtent l="0" t="0" r="20955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6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2" w:type="dxa"/>
            <w:shd w:val="clear" w:color="auto" w:fill="F2F7FC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18"/>
              </w:rPr>
              <w:t>圆头棉纱拖把，实木杆长约120cm，棉纱头直径约20cm、棉纱长约25cm，吸水性强耐磨耐用，铁头加固不易脱落，适合教室、走廊等地面清洁</w:t>
            </w:r>
          </w:p>
        </w:tc>
        <w:tc>
          <w:tcPr>
            <w:tcW w:w="791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2把</w:t>
            </w:r>
          </w:p>
        </w:tc>
        <w:tc>
          <w:tcPr>
            <w:tcW w:w="805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66把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47" w:type="dxa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扫帚簸箕套装</w:t>
            </w:r>
          </w:p>
        </w:tc>
        <w:tc>
          <w:tcPr>
            <w:tcW w:w="1575" w:type="dxa"/>
            <w:vAlign w:val="center"/>
          </w:tcPr>
          <w:p>
            <w:pPr>
              <w:spacing w:after="0" w:line="240" w:lineRule="auto"/>
              <w:jc w:val="center"/>
            </w:pPr>
            <w:r>
              <w:drawing>
                <wp:inline distT="0" distB="0" distL="114300" distR="114300">
                  <wp:extent cx="791845" cy="791845"/>
                  <wp:effectExtent l="0" t="0" r="20955" b="209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2" w:type="dxa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18"/>
              </w:rPr>
              <w:t>软毛扫帚+簸箕两件套，扫帚杆长约114cm，扫把头宽约32cm，簸箕宽约27cm、高约75cm，不锈钢杆，带梳齿防缠发设计，可站立收纳</w:t>
            </w:r>
          </w:p>
        </w:tc>
        <w:tc>
          <w:tcPr>
            <w:tcW w:w="791" w:type="dxa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3套</w:t>
            </w:r>
          </w:p>
        </w:tc>
        <w:tc>
          <w:tcPr>
            <w:tcW w:w="805" w:type="dxa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99套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47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w="1037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带盖垃圾桶</w:t>
            </w:r>
          </w:p>
        </w:tc>
        <w:tc>
          <w:tcPr>
            <w:tcW w:w="157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861695" cy="901700"/>
                  <wp:effectExtent l="0" t="0" r="1905" b="12700"/>
                  <wp:docPr id="10" name="图片 10" descr="87281d29b4e74b04db3e1a878067db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87281d29b4e74b04db3e1a878067db9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95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2872" w:type="dxa"/>
            <w:shd w:val="clear" w:color="auto" w:fill="F2F7FC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18"/>
              </w:rPr>
              <w:t>PP塑料带盖摇盖式垃圾桶，容量约</w:t>
            </w:r>
            <w:r>
              <w:rPr>
                <w:rFonts w:hint="eastAsia"/>
                <w:b w:val="0"/>
                <w:sz w:val="18"/>
                <w:lang w:val="en-US" w:eastAsia="zh-CN"/>
              </w:rPr>
              <w:t>2</w:t>
            </w:r>
            <w:r>
              <w:rPr>
                <w:rFonts w:ascii="宋体" w:hAnsi="宋体" w:eastAsia="宋体"/>
                <w:b w:val="0"/>
                <w:sz w:val="18"/>
              </w:rPr>
              <w:t>0L，带翻盖设计，防异味防蚊虫，坚固耐用，适合教室使用</w:t>
            </w:r>
          </w:p>
        </w:tc>
        <w:tc>
          <w:tcPr>
            <w:tcW w:w="791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2个</w:t>
            </w:r>
          </w:p>
        </w:tc>
        <w:tc>
          <w:tcPr>
            <w:tcW w:w="805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66个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47" w:type="dxa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w="1037" w:type="dxa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垃圾袋</w:t>
            </w:r>
          </w:p>
        </w:tc>
        <w:tc>
          <w:tcPr>
            <w:tcW w:w="1575" w:type="dxa"/>
            <w:vAlign w:val="center"/>
          </w:tcPr>
          <w:p>
            <w:pPr>
              <w:spacing w:after="0" w:line="240" w:lineRule="auto"/>
              <w:jc w:val="center"/>
            </w:pPr>
            <w:r>
              <w:drawing>
                <wp:inline distT="0" distB="0" distL="114300" distR="114300">
                  <wp:extent cx="791845" cy="791845"/>
                  <wp:effectExtent l="0" t="0" r="20955" b="2095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2" w:type="dxa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18"/>
              </w:rPr>
              <w:t>加厚黑色平口式垃圾袋，尺寸约45×50cm，PE全新料制作，韧性好防刺破，点断式设计便于取用</w:t>
            </w:r>
          </w:p>
        </w:tc>
        <w:tc>
          <w:tcPr>
            <w:tcW w:w="791" w:type="dxa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4卷</w:t>
            </w:r>
          </w:p>
        </w:tc>
        <w:tc>
          <w:tcPr>
            <w:tcW w:w="805" w:type="dxa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132卷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47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w="1037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塑料水桶</w:t>
            </w:r>
          </w:p>
        </w:tc>
        <w:tc>
          <w:tcPr>
            <w:tcW w:w="1575" w:type="dxa"/>
            <w:vAlign w:val="center"/>
          </w:tcPr>
          <w:p>
            <w:pPr>
              <w:spacing w:after="0" w:line="240" w:lineRule="auto"/>
              <w:jc w:val="center"/>
            </w:pPr>
            <w:r>
              <w:drawing>
                <wp:inline distT="0" distB="0" distL="114300" distR="114300">
                  <wp:extent cx="791845" cy="791845"/>
                  <wp:effectExtent l="0" t="0" r="20955" b="2095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2" w:type="dxa"/>
            <w:shd w:val="clear" w:color="auto" w:fill="F2F7FC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18"/>
              </w:rPr>
              <w:t>PP塑料手提水桶，容量约10L，口径约26.5cm，高度约24.5cm，带铁制提手，桶身加厚抗摔，无异味，可用于拖地接水及清洁用具清洗</w:t>
            </w:r>
          </w:p>
        </w:tc>
        <w:tc>
          <w:tcPr>
            <w:tcW w:w="791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1个</w:t>
            </w:r>
          </w:p>
        </w:tc>
        <w:tc>
          <w:tcPr>
            <w:tcW w:w="805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33个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47" w:type="dxa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7</w:t>
            </w:r>
          </w:p>
        </w:tc>
        <w:tc>
          <w:tcPr>
            <w:tcW w:w="103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ascii="宋体" w:hAnsi="宋体" w:eastAsia="宋体"/>
                <w:b/>
                <w:sz w:val="20"/>
              </w:rPr>
              <w:t>清洁铲</w:t>
            </w:r>
            <w:r>
              <w:rPr>
                <w:rFonts w:hint="eastAsia"/>
                <w:b/>
                <w:sz w:val="20"/>
                <w:lang w:val="en-US" w:eastAsia="zh-CN"/>
              </w:rPr>
              <w:t>子</w:t>
            </w:r>
          </w:p>
        </w:tc>
        <w:tc>
          <w:tcPr>
            <w:tcW w:w="1575" w:type="dxa"/>
            <w:vAlign w:val="center"/>
          </w:tcPr>
          <w:p>
            <w:pPr>
              <w:spacing w:after="0" w:line="240" w:lineRule="auto"/>
              <w:jc w:val="center"/>
            </w:pPr>
            <w:r>
              <w:drawing>
                <wp:inline distT="0" distB="0" distL="114300" distR="114300">
                  <wp:extent cx="791845" cy="791845"/>
                  <wp:effectExtent l="0" t="0" r="20955" b="2095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2" w:type="dxa"/>
            <w:vAlign w:val="center"/>
          </w:tcPr>
          <w:p>
            <w:pPr>
              <w:spacing w:after="0" w:line="240" w:lineRule="auto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不锈钢清洁铲</w:t>
            </w:r>
            <w:r>
              <w:rPr>
                <w:rFonts w:hint="eastAsia"/>
                <w:b w:val="0"/>
                <w:sz w:val="18"/>
                <w:lang w:val="en-US" w:eastAsia="zh-CN"/>
              </w:rPr>
              <w:t>子</w:t>
            </w:r>
            <w:r>
              <w:rPr>
                <w:rFonts w:ascii="宋体" w:hAnsi="宋体" w:eastAsia="宋体"/>
                <w:b w:val="0"/>
                <w:sz w:val="18"/>
              </w:rPr>
              <w:t>，铲</w:t>
            </w:r>
            <w:r>
              <w:rPr>
                <w:rFonts w:hint="eastAsia"/>
                <w:b w:val="0"/>
                <w:sz w:val="18"/>
                <w:lang w:val="en-US" w:eastAsia="zh-CN"/>
              </w:rPr>
              <w:t>子</w:t>
            </w:r>
            <w:r>
              <w:rPr>
                <w:rFonts w:ascii="宋体" w:hAnsi="宋体" w:eastAsia="宋体"/>
                <w:b w:val="0"/>
                <w:sz w:val="18"/>
              </w:rPr>
              <w:t>宽度约</w:t>
            </w:r>
            <w:r>
              <w:rPr>
                <w:rFonts w:hint="eastAsia"/>
                <w:b w:val="0"/>
                <w:sz w:val="18"/>
                <w:lang w:val="en-US" w:eastAsia="zh-CN"/>
              </w:rPr>
              <w:t>8</w:t>
            </w:r>
            <w:r>
              <w:rPr>
                <w:rFonts w:ascii="宋体" w:hAnsi="宋体" w:eastAsia="宋体"/>
                <w:b w:val="0"/>
                <w:sz w:val="18"/>
              </w:rPr>
              <w:t>cm，全长约</w:t>
            </w:r>
            <w:r>
              <w:rPr>
                <w:rFonts w:hint="eastAsia"/>
                <w:b w:val="0"/>
                <w:sz w:val="18"/>
                <w:lang w:val="en-US" w:eastAsia="zh-CN"/>
              </w:rPr>
              <w:t>18</w:t>
            </w:r>
            <w:r>
              <w:rPr>
                <w:rFonts w:ascii="宋体" w:hAnsi="宋体" w:eastAsia="宋体"/>
                <w:b w:val="0"/>
                <w:sz w:val="18"/>
              </w:rPr>
              <w:t>cm，塑料防滑手柄，可用于铲除地面口香糖、胶渍、污垢、墙面污渍等</w:t>
            </w:r>
            <w:r>
              <w:rPr>
                <w:rFonts w:hint="eastAsia"/>
                <w:b w:val="0"/>
                <w:sz w:val="18"/>
                <w:lang w:eastAsia="zh-CN"/>
              </w:rPr>
              <w:t>。</w:t>
            </w:r>
          </w:p>
        </w:tc>
        <w:tc>
          <w:tcPr>
            <w:tcW w:w="791" w:type="dxa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1个</w:t>
            </w:r>
          </w:p>
        </w:tc>
        <w:tc>
          <w:tcPr>
            <w:tcW w:w="805" w:type="dxa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33个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47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w="1037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伸缩鸡毛掸</w:t>
            </w:r>
          </w:p>
        </w:tc>
        <w:tc>
          <w:tcPr>
            <w:tcW w:w="1575" w:type="dxa"/>
            <w:vAlign w:val="center"/>
          </w:tcPr>
          <w:p>
            <w:pPr>
              <w:spacing w:after="0" w:line="240" w:lineRule="auto"/>
              <w:jc w:val="center"/>
            </w:pPr>
            <w:r>
              <w:drawing>
                <wp:inline distT="0" distB="0" distL="114300" distR="114300">
                  <wp:extent cx="791845" cy="791845"/>
                  <wp:effectExtent l="0" t="0" r="20955" b="2095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2" w:type="dxa"/>
            <w:shd w:val="clear" w:color="auto" w:fill="F2F7FC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18"/>
              </w:rPr>
              <w:t>可伸缩静电除尘掸，不锈钢伸缩杆，收缩长约80cm，伸长可达约2.0米，超细纤维毛头，可弯曲清洗，适用于打扫天花板、墙角、灯具、空调等高处灰尘</w:t>
            </w:r>
          </w:p>
        </w:tc>
        <w:tc>
          <w:tcPr>
            <w:tcW w:w="791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1根</w:t>
            </w:r>
          </w:p>
        </w:tc>
        <w:tc>
          <w:tcPr>
            <w:tcW w:w="805" w:type="dxa"/>
            <w:shd w:val="clear" w:color="auto" w:fill="F2F7FC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33根</w:t>
            </w:r>
          </w:p>
        </w:tc>
      </w:tr>
    </w:tbl>
    <w:p/>
    <w:p>
      <w:pPr>
        <w:jc w:val="both"/>
      </w:pPr>
    </w:p>
    <w:sectPr>
      <w:pgSz w:w="12240" w:h="15840"/>
      <w:pgMar w:top="1134" w:right="1417" w:bottom="1134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E5F486A"/>
    <w:rsid w:val="4BBD278F"/>
    <w:rsid w:val="68D91D3F"/>
    <w:rsid w:val="6FFC58CE"/>
    <w:rsid w:val="716D2778"/>
    <w:rsid w:val="75FFEE51"/>
    <w:rsid w:val="7ABFB6A1"/>
    <w:rsid w:val="7F982F34"/>
    <w:rsid w:val="9DFF07C7"/>
    <w:rsid w:val="AF9F6438"/>
    <w:rsid w:val="B59E04A0"/>
    <w:rsid w:val="BADF48C9"/>
    <w:rsid w:val="BB5F86C4"/>
    <w:rsid w:val="CB3D3C01"/>
    <w:rsid w:val="D76FB2C0"/>
    <w:rsid w:val="DCFEADCA"/>
    <w:rsid w:val="DEA620E4"/>
    <w:rsid w:val="DFFBED4B"/>
    <w:rsid w:val="E7FF1AD0"/>
    <w:rsid w:val="E9DF9BAA"/>
    <w:rsid w:val="F67F2D92"/>
    <w:rsid w:val="F7FF98CA"/>
    <w:rsid w:val="FB4E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人生若只如初见</cp:lastModifiedBy>
  <dcterms:modified xsi:type="dcterms:W3CDTF">2026-08-29T10:42:33Z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DC7787A551A3D965512E926A40BDC255_43</vt:lpwstr>
  </property>
</Properties>
</file>